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666E" w14:textId="77777777" w:rsidR="00A74516" w:rsidRDefault="00A74516">
      <w:pPr>
        <w:pStyle w:val="Footer"/>
        <w:tabs>
          <w:tab w:val="left" w:pos="1296"/>
        </w:tabs>
        <w:rPr>
          <w:rFonts w:ascii="Times New Roman" w:hAnsi="Times New Roman" w:cs="Times New Roman"/>
          <w:color w:val="FF0000"/>
        </w:rPr>
      </w:pPr>
    </w:p>
    <w:p w14:paraId="5FD76034" w14:textId="17EDBD8B" w:rsidR="00A74516" w:rsidRDefault="002F300D">
      <w:pPr>
        <w:pStyle w:val="Footer"/>
        <w:tabs>
          <w:tab w:val="left" w:pos="129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2025-03</w:t>
      </w:r>
      <w:r w:rsidR="002E5AEC">
        <w:rPr>
          <w:rFonts w:ascii="Times New Roman" w:hAnsi="Times New Roman" w:cs="Times New Roman"/>
        </w:rPr>
        <w:t>-2</w:t>
      </w:r>
      <w:r w:rsidR="00204F6B">
        <w:rPr>
          <w:rFonts w:ascii="Times New Roman" w:hAnsi="Times New Roman" w:cs="Times New Roman"/>
        </w:rPr>
        <w:t>1</w:t>
      </w:r>
    </w:p>
    <w:p w14:paraId="3125FCA6" w14:textId="77777777" w:rsidR="002F300D" w:rsidRPr="004D3F62" w:rsidRDefault="002F300D">
      <w:pPr>
        <w:pStyle w:val="Footer"/>
        <w:tabs>
          <w:tab w:val="left" w:pos="1296"/>
        </w:tabs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83"/>
        <w:gridCol w:w="5655"/>
      </w:tblGrid>
      <w:tr w:rsidR="00A74516" w14:paraId="14375A49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024CDF" w14:textId="45E426D9" w:rsidR="00A74516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pavadinimas</w:t>
            </w:r>
            <w:r w:rsidR="00EE13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E259" w14:textId="6631477C"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Kultūros paskirties pastato, Gedimino g. 69, Kaišiadorys, statybos projektas</w:t>
            </w:r>
          </w:p>
        </w:tc>
      </w:tr>
      <w:tr w:rsidR="001175C8" w14:paraId="392FF20C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6F5AF5" w14:textId="3374D8BB" w:rsidR="001175C8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Statytojas (užsakovas):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1930" w14:textId="1F946039" w:rsidR="001175C8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Kaišiadorių rajono savivaldybė</w:t>
            </w:r>
          </w:p>
        </w:tc>
      </w:tr>
      <w:tr w:rsidR="00A74516" w14:paraId="648F6A0D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8F4FD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Projektuotojas: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33E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UAB „INace“</w:t>
            </w:r>
          </w:p>
        </w:tc>
      </w:tr>
      <w:tr w:rsidR="00A74516" w14:paraId="08C667D4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470F4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20A0" w14:textId="2CF015E3"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Stefanovič </w:t>
            </w:r>
            <w:r w:rsidR="00EE1394" w:rsidRPr="004D3F62">
              <w:rPr>
                <w:rFonts w:ascii="Times New Roman" w:hAnsi="Times New Roman" w:cs="Times New Roman"/>
              </w:rPr>
              <w:t>(</w:t>
            </w:r>
            <w:r w:rsidRPr="004D3F62">
              <w:rPr>
                <w:rFonts w:ascii="Times New Roman" w:hAnsi="Times New Roman" w:cs="Times New Roman"/>
              </w:rPr>
              <w:t>Nr. A2232</w:t>
            </w:r>
            <w:r w:rsidR="00EE1394" w:rsidRPr="004D3F62">
              <w:rPr>
                <w:rFonts w:ascii="Times New Roman" w:hAnsi="Times New Roman" w:cs="Times New Roman"/>
              </w:rPr>
              <w:t>)</w:t>
            </w:r>
          </w:p>
        </w:tc>
      </w:tr>
      <w:tr w:rsidR="00A74516" w14:paraId="1EF0B694" w14:textId="77777777" w:rsidTr="002F300D">
        <w:trPr>
          <w:trHeight w:val="33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89F15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dalies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F285" w14:textId="52FE5AB8" w:rsidR="00A74516" w:rsidRDefault="00F25CD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CD0">
              <w:rPr>
                <w:rFonts w:ascii="Times New Roman" w:hAnsi="Times New Roman" w:cs="Times New Roman"/>
              </w:rPr>
              <w:t xml:space="preserve">Mindaugas Zabinas </w:t>
            </w:r>
            <w:r>
              <w:rPr>
                <w:rFonts w:ascii="Times New Roman" w:hAnsi="Times New Roman" w:cs="Times New Roman"/>
              </w:rPr>
              <w:t>(</w:t>
            </w:r>
            <w:r w:rsidRPr="00F25CD0">
              <w:rPr>
                <w:rFonts w:ascii="Times New Roman" w:hAnsi="Times New Roman" w:cs="Times New Roman"/>
              </w:rPr>
              <w:t>Nr. 37460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13991293" w14:textId="77777777" w:rsidR="00A74516" w:rsidRDefault="00A74516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</w:p>
    <w:p w14:paraId="726A5DD4" w14:textId="77777777" w:rsidR="00A74516" w:rsidRDefault="00A74516">
      <w:pPr>
        <w:rPr>
          <w:rFonts w:ascii="Times New Roman" w:hAnsi="Times New Roman" w:cs="Times New Roman"/>
        </w:rPr>
      </w:pPr>
    </w:p>
    <w:tbl>
      <w:tblPr>
        <w:tblW w:w="9683" w:type="dxa"/>
        <w:tblInd w:w="-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9"/>
        <w:gridCol w:w="4278"/>
        <w:gridCol w:w="2718"/>
        <w:gridCol w:w="1678"/>
      </w:tblGrid>
      <w:tr w:rsidR="002F300D" w14:paraId="14FFC131" w14:textId="77777777" w:rsidTr="002F300D">
        <w:tc>
          <w:tcPr>
            <w:tcW w:w="968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46BC209" w14:textId="1B7400BD" w:rsidR="002F300D" w:rsidRDefault="00E66489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KONSTRUKCIJŲ</w:t>
            </w:r>
            <w:r w:rsidR="002F300D">
              <w:rPr>
                <w:b/>
              </w:rPr>
              <w:t xml:space="preserve"> DALIS</w:t>
            </w:r>
          </w:p>
        </w:tc>
      </w:tr>
      <w:tr w:rsidR="002F300D" w14:paraId="72B1E30C" w14:textId="77777777" w:rsidTr="00F25CD0">
        <w:trPr>
          <w:trHeight w:val="1165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47F2FF5" w14:textId="77777777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Pastabos Nr.</w:t>
            </w: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E5FB9CB" w14:textId="41BEBB84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>
              <w:rPr>
                <w:b/>
              </w:rPr>
              <w:t>Pastaba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967A140" w14:textId="77777777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Atsakymas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6EDA19" w14:textId="5730072B" w:rsidR="002F300D" w:rsidRPr="00671022" w:rsidRDefault="002F300D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Korekcijos vieta projekte (psl.)</w:t>
            </w:r>
          </w:p>
        </w:tc>
      </w:tr>
      <w:tr w:rsidR="002F300D" w14:paraId="6FCC654D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D6027D7" w14:textId="7467CFAE" w:rsidR="002F300D" w:rsidRDefault="002F300D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CE52CE9" w14:textId="2C095ABA" w:rsidR="002F300D" w:rsidRDefault="00F25CD0" w:rsidP="00BA1B48">
            <w:pPr>
              <w:pStyle w:val="BodyText"/>
              <w:spacing w:after="0"/>
            </w:pPr>
            <w:r w:rsidRPr="00F25CD0">
              <w:t>Pateikite nukasamo grunto nuo pastato ir rūsio zonos kiekį m3.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EF8BD43" w14:textId="180BBF0B" w:rsidR="002F300D" w:rsidRDefault="000F0D5C" w:rsidP="00BA1B48">
            <w:pPr>
              <w:pStyle w:val="Lentelsturinys"/>
              <w:snapToGrid w:val="0"/>
            </w:pPr>
            <w:r>
              <w:t>Apie 600m</w:t>
            </w:r>
            <w:r w:rsidRPr="000F0D5C">
              <w:rPr>
                <w:vertAlign w:val="superscript"/>
              </w:rPr>
              <w:t>3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FEF70F0" w14:textId="77777777"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14:paraId="784698C7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F572B12" w14:textId="4D973E18" w:rsidR="002F300D" w:rsidRDefault="002F300D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E1BFAD4" w14:textId="0EF630FF" w:rsidR="002F300D" w:rsidRDefault="00F25CD0" w:rsidP="00BA1B48">
            <w:pPr>
              <w:pStyle w:val="BodyText"/>
              <w:spacing w:after="0"/>
            </w:pPr>
            <w:r w:rsidRPr="00F25CD0">
              <w:t>Kurioje vietoje bus mūrijama iš arko blokelių (9m3)?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2724DB7" w14:textId="48ED1275" w:rsidR="002F300D" w:rsidRDefault="000F0D5C" w:rsidP="00BA1B48">
            <w:pPr>
              <w:pStyle w:val="Lentelsturinys"/>
              <w:snapToGrid w:val="0"/>
            </w:pPr>
            <w:r>
              <w:t>Pertvaros rūsyje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265D91A" w14:textId="77777777"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14:paraId="5F3E8B61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75FFE6F" w14:textId="3E361089" w:rsidR="002F300D" w:rsidRDefault="002F300D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C53DC36" w14:textId="77777777" w:rsidR="002F300D" w:rsidRDefault="00F25CD0" w:rsidP="00BA1B48">
            <w:pPr>
              <w:pStyle w:val="BodyText"/>
              <w:spacing w:after="0"/>
            </w:pPr>
            <w:r w:rsidRPr="00F25CD0">
              <w:t>Pateikite į rūsį vedančių laiptų kiekį ir technines specifikacijas.</w:t>
            </w:r>
          </w:p>
          <w:p w14:paraId="48B0B0C8" w14:textId="01ACE94A" w:rsidR="00F25CD0" w:rsidRDefault="00F25CD0" w:rsidP="00BA1B48">
            <w:pPr>
              <w:pStyle w:val="BodyText"/>
              <w:spacing w:after="0"/>
            </w:pPr>
            <w:r>
              <w:rPr>
                <w:noProof/>
              </w:rPr>
              <w:drawing>
                <wp:inline distT="0" distB="0" distL="0" distR="0" wp14:anchorId="6222A9E0" wp14:editId="52F44FF9">
                  <wp:extent cx="2651760" cy="2554605"/>
                  <wp:effectExtent l="0" t="0" r="0" b="0"/>
                  <wp:docPr id="1089856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2554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D7AB4EF" w14:textId="3AAEAD61" w:rsidR="002F300D" w:rsidRPr="000F0D5C" w:rsidRDefault="000F0D5C" w:rsidP="00BA1B48">
            <w:pPr>
              <w:pStyle w:val="Lentelsturinys"/>
              <w:snapToGrid w:val="0"/>
            </w:pPr>
            <w:r>
              <w:t>2,3m</w:t>
            </w:r>
            <w:r w:rsidRPr="000F0D5C">
              <w:rPr>
                <w:vertAlign w:val="superscript"/>
              </w:rPr>
              <w:t>3</w:t>
            </w:r>
            <w:r>
              <w:t>, TS 3.7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CC72761" w14:textId="77777777"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14:paraId="412472D7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D75EB97" w14:textId="1C6BA52A" w:rsidR="002F300D" w:rsidRDefault="002F300D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52F2A7D" w14:textId="77777777" w:rsidR="002F300D" w:rsidRDefault="00F25CD0" w:rsidP="00BA1B48">
            <w:pPr>
              <w:pStyle w:val="BodyText"/>
              <w:spacing w:after="0"/>
            </w:pPr>
            <w:r w:rsidRPr="00F25CD0">
              <w:t>Pateikite lauko laiptinės grindų sumuštinio kiekius.</w:t>
            </w:r>
          </w:p>
          <w:p w14:paraId="2FDBFA84" w14:textId="60B50359" w:rsidR="00F25CD0" w:rsidRDefault="00F25CD0" w:rsidP="00BA1B48">
            <w:pPr>
              <w:pStyle w:val="BodyText"/>
              <w:spacing w:after="0"/>
            </w:pPr>
            <w:r>
              <w:rPr>
                <w:noProof/>
              </w:rPr>
              <w:lastRenderedPageBreak/>
              <w:drawing>
                <wp:inline distT="0" distB="0" distL="0" distR="0" wp14:anchorId="5A09055C" wp14:editId="14F34D30">
                  <wp:extent cx="2371725" cy="2384450"/>
                  <wp:effectExtent l="0" t="0" r="0" b="0"/>
                  <wp:docPr id="6356454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157" cy="238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5265AC5" w14:textId="2D58FB1F" w:rsidR="002F300D" w:rsidRDefault="000F0D5C" w:rsidP="00BA1B48">
            <w:pPr>
              <w:pStyle w:val="Lentelsturinys"/>
              <w:snapToGrid w:val="0"/>
            </w:pPr>
            <w:r>
              <w:lastRenderedPageBreak/>
              <w:t>3,4m</w:t>
            </w:r>
            <w:r w:rsidRPr="000F0D5C">
              <w:rPr>
                <w:vertAlign w:val="superscript"/>
              </w:rPr>
              <w:t>2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0192EC7" w14:textId="77777777"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14:paraId="62D9A002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E56872F" w14:textId="68AC0F47" w:rsidR="002F300D" w:rsidRDefault="002F300D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2C0F3E9" w14:textId="77777777" w:rsidR="002F300D" w:rsidRDefault="00F25CD0" w:rsidP="00BA1B48">
            <w:pPr>
              <w:pStyle w:val="BodyText"/>
              <w:spacing w:after="0"/>
            </w:pPr>
            <w:r w:rsidRPr="00F25CD0">
              <w:t>Pateikite CK-2.1 detalės kiekius.</w:t>
            </w:r>
          </w:p>
          <w:p w14:paraId="488CF130" w14:textId="1C389F38" w:rsidR="00F25CD0" w:rsidRDefault="00F25CD0" w:rsidP="00BA1B48">
            <w:pPr>
              <w:pStyle w:val="BodyText"/>
              <w:spacing w:after="0"/>
            </w:pPr>
            <w:r>
              <w:rPr>
                <w:noProof/>
              </w:rPr>
              <w:drawing>
                <wp:inline distT="0" distB="0" distL="0" distR="0" wp14:anchorId="361CE38E" wp14:editId="15C0632E">
                  <wp:extent cx="2568301" cy="2657475"/>
                  <wp:effectExtent l="0" t="0" r="3810" b="0"/>
                  <wp:docPr id="124817114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212" cy="26625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20D937B" w14:textId="196BC097" w:rsidR="002F300D" w:rsidRDefault="00387E2E" w:rsidP="00BA1B48">
            <w:pPr>
              <w:pStyle w:val="Lentelsturinys"/>
              <w:snapToGrid w:val="0"/>
            </w:pPr>
            <w:r>
              <w:t>6,5m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A4C0E9E" w14:textId="77777777"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F25CD0" w14:paraId="5ECCDDDA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F2F1664" w14:textId="77777777" w:rsidR="00F25CD0" w:rsidRDefault="00F25CD0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1C656DD" w14:textId="77777777" w:rsidR="00F25CD0" w:rsidRDefault="00F25CD0" w:rsidP="00BA1B48">
            <w:pPr>
              <w:pStyle w:val="BodyText"/>
              <w:spacing w:after="0"/>
            </w:pPr>
            <w:r w:rsidRPr="00F25CD0">
              <w:t>PR – 1 mazge skardos lankstiniai yra nubraižyti du. Tačiau žiniaraštyje pateikta abiejų lankstinių kiekis. Iš mazgo matosi, kad b ilgis vieno mažesnis negu kito. Patikslinkite kito lankstinio b ilgį ir pateikite kiekius.</w:t>
            </w:r>
          </w:p>
          <w:p w14:paraId="1F663FA1" w14:textId="77777777" w:rsidR="00F25CD0" w:rsidRDefault="00F25CD0" w:rsidP="00BA1B48">
            <w:pPr>
              <w:pStyle w:val="BodyText"/>
              <w:spacing w:after="0"/>
            </w:pPr>
            <w:r>
              <w:rPr>
                <w:noProof/>
              </w:rPr>
              <w:drawing>
                <wp:inline distT="0" distB="0" distL="0" distR="0" wp14:anchorId="697C5DDB" wp14:editId="17A81023">
                  <wp:extent cx="1952625" cy="2011049"/>
                  <wp:effectExtent l="0" t="0" r="0" b="8255"/>
                  <wp:docPr id="80085775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945" cy="20175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83A9D6" w14:textId="082A2433" w:rsidR="00F25CD0" w:rsidRDefault="00F25CD0" w:rsidP="00BA1B48">
            <w:pPr>
              <w:pStyle w:val="BodyText"/>
              <w:spacing w:after="0"/>
            </w:pPr>
            <w:r>
              <w:rPr>
                <w:noProof/>
              </w:rPr>
              <w:lastRenderedPageBreak/>
              <w:drawing>
                <wp:inline distT="0" distB="0" distL="0" distR="0" wp14:anchorId="1F6AF977" wp14:editId="49A68EC8">
                  <wp:extent cx="2533650" cy="1734297"/>
                  <wp:effectExtent l="0" t="0" r="0" b="0"/>
                  <wp:docPr id="12959247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086" cy="17380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5F4F56F" w14:textId="77777777" w:rsidR="00F25CD0" w:rsidRDefault="00F25CD0" w:rsidP="00BA1B48">
            <w:pPr>
              <w:pStyle w:val="BodyText"/>
              <w:spacing w:after="0"/>
            </w:pPr>
          </w:p>
          <w:p w14:paraId="1FBB12C0" w14:textId="77777777" w:rsidR="00F25CD0" w:rsidRDefault="00F25CD0" w:rsidP="00BA1B48">
            <w:pPr>
              <w:pStyle w:val="BodyText"/>
              <w:spacing w:after="0"/>
            </w:pPr>
          </w:p>
          <w:p w14:paraId="7C7AF608" w14:textId="2A3CDD09" w:rsidR="00F25CD0" w:rsidRDefault="00F25CD0" w:rsidP="00BA1B48">
            <w:pPr>
              <w:pStyle w:val="BodyText"/>
              <w:spacing w:after="0"/>
            </w:pP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F386519" w14:textId="7D5F4E4A" w:rsidR="00F25CD0" w:rsidRDefault="00387E2E" w:rsidP="00BA1B48">
            <w:pPr>
              <w:pStyle w:val="Lentelsturinys"/>
              <w:snapToGrid w:val="0"/>
              <w:rPr>
                <w:lang w:val="pt-PT"/>
              </w:rPr>
            </w:pPr>
            <w:r>
              <w:lastRenderedPageBreak/>
              <w:t>Išorinio lankstinio plotis b</w:t>
            </w:r>
            <w:r w:rsidRPr="00387E2E">
              <w:rPr>
                <w:lang w:val="pt-PT"/>
              </w:rPr>
              <w:t>=400m</w:t>
            </w:r>
            <w:r>
              <w:rPr>
                <w:lang w:val="pt-PT"/>
              </w:rPr>
              <w:t>m, ilgis 91,6m;</w:t>
            </w:r>
          </w:p>
          <w:p w14:paraId="45A5546F" w14:textId="77777777" w:rsidR="00387E2E" w:rsidRDefault="00387E2E" w:rsidP="00BA1B48">
            <w:pPr>
              <w:pStyle w:val="Lentelsturinys"/>
              <w:snapToGrid w:val="0"/>
              <w:rPr>
                <w:lang w:val="pt-PT"/>
              </w:rPr>
            </w:pPr>
          </w:p>
          <w:p w14:paraId="143D8CEA" w14:textId="6600A338" w:rsidR="00387E2E" w:rsidRPr="00387E2E" w:rsidRDefault="00387E2E" w:rsidP="00BA1B48">
            <w:pPr>
              <w:pStyle w:val="Lentelsturinys"/>
              <w:snapToGrid w:val="0"/>
              <w:rPr>
                <w:lang w:val="pt-PT"/>
              </w:rPr>
            </w:pPr>
            <w:r>
              <w:rPr>
                <w:lang w:val="pt-PT"/>
              </w:rPr>
              <w:t>Vidinio lankstinio plotis b=250mm, ilgis 82,8m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853B82A" w14:textId="77777777"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14:paraId="35E53B32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836F7FF" w14:textId="77777777" w:rsidR="00F25CD0" w:rsidRDefault="00F25CD0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F62B6D3" w14:textId="237D1CDB"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Pateikite PR-1 mazgo detalių kiekį.</w:t>
            </w:r>
          </w:p>
          <w:p w14:paraId="5FD4B61F" w14:textId="088BE816" w:rsidR="00F25CD0" w:rsidRPr="00F25CD0" w:rsidRDefault="00F25CD0" w:rsidP="00BA1B48">
            <w:pPr>
              <w:pStyle w:val="BodyText"/>
              <w:spacing w:after="0"/>
            </w:pPr>
            <w:r>
              <w:rPr>
                <w:noProof/>
              </w:rPr>
              <w:drawing>
                <wp:inline distT="0" distB="0" distL="0" distR="0" wp14:anchorId="71F9AD3C" wp14:editId="00B43BA0">
                  <wp:extent cx="2076450" cy="417265"/>
                  <wp:effectExtent l="0" t="0" r="0" b="1905"/>
                  <wp:docPr id="147170721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361" cy="4176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E5B9DD9" w14:textId="1FD2D456" w:rsidR="00F25CD0" w:rsidRDefault="00E50407" w:rsidP="00BA1B48">
            <w:pPr>
              <w:pStyle w:val="Lentelsturinys"/>
              <w:snapToGrid w:val="0"/>
            </w:pPr>
            <w:r>
              <w:t>Tikslinama DP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BC37ED4" w14:textId="77777777"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14:paraId="427E2776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D7E0EDD" w14:textId="77777777" w:rsidR="00F25CD0" w:rsidRDefault="00F25CD0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80D043C" w14:textId="611533C5"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PR-1 mazge yra vaizduojami L ir L/T profiliai. Jų kiekis nepateiktas žiniaraštį prie PR-1 mazgo. Ar šie elementai yra priskaičiuoti prie mazgo IS-1 žiniaraščio kiekių?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668445F" w14:textId="6E4A777F" w:rsidR="00F25CD0" w:rsidRDefault="00E50407" w:rsidP="00BA1B48">
            <w:pPr>
              <w:pStyle w:val="Lentelsturinys"/>
              <w:snapToGrid w:val="0"/>
            </w:pPr>
            <w:r>
              <w:t>Tikslinama DP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913AA6F" w14:textId="77777777"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14:paraId="7769AB77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B56E157" w14:textId="77777777" w:rsidR="00F25CD0" w:rsidRDefault="00F25CD0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F0FB739" w14:textId="2AB3ACB9"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Pateikite kronšteino templės technines specifikacijas ir montavimo technologiją.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8F4DFC6" w14:textId="39D731A8" w:rsidR="00F25CD0" w:rsidRDefault="00E50407" w:rsidP="00BA1B48">
            <w:pPr>
              <w:pStyle w:val="Lentelsturinys"/>
              <w:snapToGrid w:val="0"/>
            </w:pPr>
            <w:r>
              <w:t>Tikslinama DP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5396F25" w14:textId="77777777"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14:paraId="5457D068" w14:textId="77777777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658137E" w14:textId="77777777" w:rsidR="00F25CD0" w:rsidRDefault="00F25CD0" w:rsidP="00F25CD0">
            <w:pPr>
              <w:pStyle w:val="BodyText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BF0A29C" w14:textId="48D461AF"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Ar galima ventiliuojamą fasadą daryti iš aliuminio karkaso ir kronšteinų, nenaudojant ZN vertikalių profilių?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BBBD31F" w14:textId="77777777" w:rsidR="00E50407" w:rsidRDefault="00E50407" w:rsidP="00E50407">
            <w:pPr>
              <w:pStyle w:val="Lentelsturinys"/>
              <w:snapToGrid w:val="0"/>
            </w:pPr>
            <w:r>
              <w:t xml:space="preserve">Ventiliuojamo fasado sistemai  </w:t>
            </w:r>
            <w:r>
              <w:t>naudojami tik turintys Europos techninį įvertinimą (ETĮ) ir CE ženklu ženklinti arba</w:t>
            </w:r>
          </w:p>
          <w:p w14:paraId="099B32B6" w14:textId="1F346AC6" w:rsidR="00F25CD0" w:rsidRDefault="00E50407" w:rsidP="00E50407">
            <w:pPr>
              <w:pStyle w:val="Lentelsturinys"/>
              <w:snapToGrid w:val="0"/>
            </w:pPr>
            <w:r>
              <w:t>turintys Nacionalinį techninį įvertinimą (NTĮ) statybos produkta</w:t>
            </w:r>
            <w:r>
              <w:t>i.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1F5234C" w14:textId="77777777"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</w:tbl>
    <w:p w14:paraId="4F50EC84" w14:textId="77777777" w:rsidR="00A74516" w:rsidRDefault="00A74516">
      <w:pPr>
        <w:rPr>
          <w:rFonts w:ascii="Times New Roman" w:hAnsi="Times New Roman" w:cs="Times New Roman"/>
        </w:rPr>
      </w:pPr>
    </w:p>
    <w:sectPr w:rsidR="00A74516">
      <w:headerReference w:type="default" r:id="rId1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08AB" w14:textId="77777777" w:rsidR="00D46CE4" w:rsidRDefault="00D46CE4">
      <w:pPr>
        <w:spacing w:after="0" w:line="240" w:lineRule="auto"/>
      </w:pPr>
      <w:r>
        <w:separator/>
      </w:r>
    </w:p>
  </w:endnote>
  <w:endnote w:type="continuationSeparator" w:id="0">
    <w:p w14:paraId="198C05E8" w14:textId="77777777" w:rsidR="00D46CE4" w:rsidRDefault="00D4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D50C" w14:textId="77777777" w:rsidR="00D46CE4" w:rsidRDefault="00D46CE4">
      <w:pPr>
        <w:spacing w:after="0" w:line="240" w:lineRule="auto"/>
      </w:pPr>
      <w:r>
        <w:separator/>
      </w:r>
    </w:p>
  </w:footnote>
  <w:footnote w:type="continuationSeparator" w:id="0">
    <w:p w14:paraId="6D084AC4" w14:textId="77777777" w:rsidR="00D46CE4" w:rsidRDefault="00D4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402"/>
      <w:gridCol w:w="6237"/>
    </w:tblGrid>
    <w:tr w:rsidR="00A74516" w:rsidRPr="001175C8" w14:paraId="4053B74A" w14:textId="77777777" w:rsidTr="001175C8">
      <w:trPr>
        <w:trHeight w:val="858"/>
      </w:trPr>
      <w:tc>
        <w:tcPr>
          <w:tcW w:w="3402" w:type="dxa"/>
          <w:vAlign w:val="center"/>
        </w:tcPr>
        <w:p w14:paraId="56C24AE4" w14:textId="77777777" w:rsidR="00A74516" w:rsidRDefault="00EE1394">
          <w:pPr>
            <w:pStyle w:val="Header"/>
            <w:jc w:val="both"/>
            <w:rPr>
              <w:rFonts w:ascii="Calibri" w:hAnsi="Calibri"/>
              <w:szCs w:val="20"/>
              <w:lang w:val="en-US" w:bidi="en-US"/>
            </w:rPr>
          </w:pPr>
          <w:bookmarkStart w:id="0" w:name="_Hlk14100240"/>
          <w:r>
            <w:rPr>
              <w:noProof/>
              <w:lang w:val="en-GB" w:eastAsia="en-GB"/>
            </w:rPr>
            <w:drawing>
              <wp:inline distT="0" distB="0" distL="0" distR="0" wp14:anchorId="408DEF31" wp14:editId="201DF847">
                <wp:extent cx="2197735" cy="408940"/>
                <wp:effectExtent l="0" t="0" r="12065" b="2286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402" t="3106" r="-10402" b="-31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73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tc>
        <w:tcPr>
          <w:tcW w:w="6237" w:type="dxa"/>
        </w:tcPr>
        <w:p w14:paraId="3185D48F" w14:textId="7CBC6979" w:rsidR="001175C8" w:rsidRPr="001175C8" w:rsidRDefault="001175C8" w:rsidP="001175C8">
          <w:pPr>
            <w:spacing w:line="240" w:lineRule="atLeast"/>
            <w:rPr>
              <w:rFonts w:ascii="Arial" w:hAnsi="Arial" w:cs="Arial"/>
              <w:sz w:val="20"/>
              <w:szCs w:val="20"/>
              <w:lang w:eastAsia="lt-LT"/>
            </w:rPr>
          </w:pPr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„In Ace“, UAB</w:t>
          </w:r>
          <w:r w:rsidRPr="001175C8">
            <w:rPr>
              <w:rFonts w:ascii="Arial" w:hAnsi="Arial" w:cs="Arial"/>
              <w:color w:val="262626"/>
              <w:sz w:val="20"/>
              <w:szCs w:val="20"/>
              <w:lang w:eastAsia="lt-LT"/>
            </w:rPr>
            <w:t>, į. k. 300935637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</w:t>
          </w:r>
          <w:r w:rsidR="004D3F62">
            <w:rPr>
              <w:rFonts w:ascii="Arial" w:hAnsi="Arial" w:cs="Arial"/>
              <w:sz w:val="20"/>
              <w:szCs w:val="20"/>
              <w:lang w:eastAsia="lt-LT"/>
            </w:rPr>
            <w:t>Ukmergės g. 126, Vilnius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  </w:t>
          </w:r>
        </w:p>
        <w:p w14:paraId="39DBCCFC" w14:textId="76384557" w:rsidR="00A74516" w:rsidRPr="001175C8" w:rsidRDefault="001175C8" w:rsidP="001175C8">
          <w:pPr>
            <w:pStyle w:val="Header"/>
            <w:spacing w:line="240" w:lineRule="atLeast"/>
            <w:jc w:val="both"/>
            <w:rPr>
              <w:rFonts w:ascii="Times New Roman" w:hAnsi="Times New Roman"/>
              <w:bCs/>
              <w:sz w:val="20"/>
              <w:szCs w:val="20"/>
              <w:lang w:eastAsia="lt-LT"/>
            </w:rPr>
          </w:pPr>
          <w:hyperlink w:history="1">
            <w:r w:rsidRPr="001175C8">
              <w:rPr>
                <w:rStyle w:val="Hyperlink"/>
                <w:rFonts w:ascii="Arial" w:hAnsi="Arial" w:cs="Arial"/>
                <w:sz w:val="20"/>
                <w:szCs w:val="20"/>
                <w:lang w:eastAsia="lt-LT"/>
              </w:rPr>
              <w:t xml:space="preserve">www.inace.lt </w:t>
            </w:r>
          </w:hyperlink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el. p.: </w:t>
          </w:r>
          <w:hyperlink r:id="rId2" w:history="1">
            <w:r w:rsidRPr="001175C8">
              <w:rPr>
                <w:rStyle w:val="Hyperlink"/>
                <w:rFonts w:ascii="Arial" w:hAnsi="Arial" w:cs="Arial"/>
                <w:sz w:val="20"/>
                <w:szCs w:val="20"/>
                <w:lang w:eastAsia="lt-LT"/>
              </w:rPr>
              <w:t>info@inace.lt</w:t>
            </w:r>
          </w:hyperlink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 , mob. tel.: +3706 006 1119</w:t>
          </w:r>
        </w:p>
      </w:tc>
    </w:tr>
  </w:tbl>
  <w:p w14:paraId="66AB6041" w14:textId="77777777" w:rsidR="00A74516" w:rsidRDefault="00A745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1E29"/>
    <w:multiLevelType w:val="hybridMultilevel"/>
    <w:tmpl w:val="8D14B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20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1638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2DD"/>
    <w:rsid w:val="BF5A31AE"/>
    <w:rsid w:val="00010C0E"/>
    <w:rsid w:val="000305F1"/>
    <w:rsid w:val="00082397"/>
    <w:rsid w:val="000910E0"/>
    <w:rsid w:val="000A2E9A"/>
    <w:rsid w:val="000A52DD"/>
    <w:rsid w:val="000C4905"/>
    <w:rsid w:val="000F0D5C"/>
    <w:rsid w:val="001062AE"/>
    <w:rsid w:val="001175C8"/>
    <w:rsid w:val="00154106"/>
    <w:rsid w:val="0016796C"/>
    <w:rsid w:val="001713BC"/>
    <w:rsid w:val="00173B51"/>
    <w:rsid w:val="001D67A4"/>
    <w:rsid w:val="00204F6B"/>
    <w:rsid w:val="002319F3"/>
    <w:rsid w:val="00237959"/>
    <w:rsid w:val="00252A07"/>
    <w:rsid w:val="002A6330"/>
    <w:rsid w:val="002B0B86"/>
    <w:rsid w:val="002B3B63"/>
    <w:rsid w:val="002B478F"/>
    <w:rsid w:val="002C0AD2"/>
    <w:rsid w:val="002E53B0"/>
    <w:rsid w:val="002E5AEC"/>
    <w:rsid w:val="002F300D"/>
    <w:rsid w:val="002F3C57"/>
    <w:rsid w:val="00301B6E"/>
    <w:rsid w:val="00304F1E"/>
    <w:rsid w:val="0032702A"/>
    <w:rsid w:val="003562EF"/>
    <w:rsid w:val="003741FE"/>
    <w:rsid w:val="00387E2E"/>
    <w:rsid w:val="003C0A02"/>
    <w:rsid w:val="003E1CFA"/>
    <w:rsid w:val="004439EA"/>
    <w:rsid w:val="00490050"/>
    <w:rsid w:val="004C48FD"/>
    <w:rsid w:val="004D1F96"/>
    <w:rsid w:val="004D3F62"/>
    <w:rsid w:val="004D65D0"/>
    <w:rsid w:val="004E536F"/>
    <w:rsid w:val="004E63F7"/>
    <w:rsid w:val="00500A13"/>
    <w:rsid w:val="0052549E"/>
    <w:rsid w:val="005277BA"/>
    <w:rsid w:val="005878DB"/>
    <w:rsid w:val="00597A43"/>
    <w:rsid w:val="005D20F4"/>
    <w:rsid w:val="005D6619"/>
    <w:rsid w:val="005F78E9"/>
    <w:rsid w:val="00625D2C"/>
    <w:rsid w:val="00680A7D"/>
    <w:rsid w:val="0068430A"/>
    <w:rsid w:val="006A5B84"/>
    <w:rsid w:val="006C6B07"/>
    <w:rsid w:val="006F006E"/>
    <w:rsid w:val="007047C9"/>
    <w:rsid w:val="0079194E"/>
    <w:rsid w:val="007D7718"/>
    <w:rsid w:val="007E3307"/>
    <w:rsid w:val="008053B2"/>
    <w:rsid w:val="00835CE7"/>
    <w:rsid w:val="00855BC5"/>
    <w:rsid w:val="00883985"/>
    <w:rsid w:val="008C2808"/>
    <w:rsid w:val="008E5161"/>
    <w:rsid w:val="009635D1"/>
    <w:rsid w:val="009711D1"/>
    <w:rsid w:val="009A27F7"/>
    <w:rsid w:val="009E3BEB"/>
    <w:rsid w:val="00A17218"/>
    <w:rsid w:val="00A36659"/>
    <w:rsid w:val="00A62987"/>
    <w:rsid w:val="00A72D10"/>
    <w:rsid w:val="00A74516"/>
    <w:rsid w:val="00A763ED"/>
    <w:rsid w:val="00AB77DB"/>
    <w:rsid w:val="00AF1ED9"/>
    <w:rsid w:val="00B154D1"/>
    <w:rsid w:val="00B244A3"/>
    <w:rsid w:val="00B828B3"/>
    <w:rsid w:val="00BA2088"/>
    <w:rsid w:val="00BB068D"/>
    <w:rsid w:val="00BB6BDF"/>
    <w:rsid w:val="00BB7E92"/>
    <w:rsid w:val="00C00DAF"/>
    <w:rsid w:val="00C04E3B"/>
    <w:rsid w:val="00C174A6"/>
    <w:rsid w:val="00C4128C"/>
    <w:rsid w:val="00CA0F2C"/>
    <w:rsid w:val="00CC2858"/>
    <w:rsid w:val="00D46CE4"/>
    <w:rsid w:val="00D665F4"/>
    <w:rsid w:val="00D935A5"/>
    <w:rsid w:val="00DC229F"/>
    <w:rsid w:val="00DE2E31"/>
    <w:rsid w:val="00E039DD"/>
    <w:rsid w:val="00E26497"/>
    <w:rsid w:val="00E50407"/>
    <w:rsid w:val="00E630F2"/>
    <w:rsid w:val="00E64B43"/>
    <w:rsid w:val="00E66489"/>
    <w:rsid w:val="00E7206E"/>
    <w:rsid w:val="00E850DF"/>
    <w:rsid w:val="00E87376"/>
    <w:rsid w:val="00EB3535"/>
    <w:rsid w:val="00ED1738"/>
    <w:rsid w:val="00EE1394"/>
    <w:rsid w:val="00EF4FB7"/>
    <w:rsid w:val="00F25CD0"/>
    <w:rsid w:val="00F35DB9"/>
    <w:rsid w:val="00F54B38"/>
    <w:rsid w:val="00F9504B"/>
    <w:rsid w:val="00FA5C1A"/>
    <w:rsid w:val="00FC44EA"/>
    <w:rsid w:val="00FE1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 fillcolor="white">
      <v:fill color="white"/>
    </o:shapedefaults>
    <o:shapelayout v:ext="edit">
      <o:idmap v:ext="edit" data="1"/>
    </o:shapelayout>
  </w:shapeDefaults>
  <w:decimalSymbol w:val="."/>
  <w:listSeparator w:val=","/>
  <w14:docId w14:val="4DCD05AE"/>
  <w15:docId w15:val="{6753BB7B-1C30-4B04-8836-C4E4A917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tabs>
        <w:tab w:val="left" w:pos="567"/>
        <w:tab w:val="left" w:pos="1134"/>
      </w:tabs>
      <w:spacing w:before="240" w:after="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aliases w:val=" Char,Char"/>
    <w:basedOn w:val="Normal"/>
    <w:link w:val="HeaderChar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aliases w:val=" Char Char,Cha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qFormat/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zw-portion">
    <w:name w:val="zw-portion"/>
    <w:basedOn w:val="DefaultParagraphFont"/>
    <w:qFormat/>
  </w:style>
  <w:style w:type="character" w:customStyle="1" w:styleId="zw-space">
    <w:name w:val="zw-space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ListParagraph10">
    <w:name w:val="List Paragraph1"/>
    <w:basedOn w:val="Normal"/>
    <w:qFormat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character" w:styleId="Hyperlink">
    <w:name w:val="Hyperlink"/>
    <w:uiPriority w:val="99"/>
    <w:rsid w:val="001175C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rsid w:val="00A62987"/>
    <w:pPr>
      <w:widowControl w:val="0"/>
      <w:suppressAutoHyphens/>
      <w:spacing w:after="140" w:line="288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A62987"/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Lentelsturinys">
    <w:name w:val="Lentelės turinys"/>
    <w:basedOn w:val="Normal"/>
    <w:qFormat/>
    <w:rsid w:val="00A62987"/>
    <w:pPr>
      <w:widowControl w:val="0"/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ace.lt" TargetMode="External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Mokslo paskirties pastatas. Konstitucijos pr. 12A, Vilnius. Paskirties keitimo ir rekonstravimo projektas.</dc:title>
  <dc:subject>Statinio architektūra</dc:subject>
  <dc:creator>Marius Matuliukštis</dc:creator>
  <cp:lastModifiedBy>Marius Matuliukštis</cp:lastModifiedBy>
  <cp:revision>19</cp:revision>
  <dcterms:created xsi:type="dcterms:W3CDTF">2020-09-17T14:28:00Z</dcterms:created>
  <dcterms:modified xsi:type="dcterms:W3CDTF">2025-03-27T08:47:00Z</dcterms:modified>
  <cp:category>Ypatingasis statinys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0x01010012835FC641A2AD418933F0FE4F891CC0</vt:lpwstr>
  </property>
  <property fmtid="{D5CDD505-2E9C-101B-9397-08002B2CF9AE}" pid="3" name="KSOProductBuildVer">
    <vt:lpwstr>1033-3.1.2.5330</vt:lpwstr>
  </property>
</Properties>
</file>